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24" w:rsidRPr="00560D5B" w:rsidRDefault="00560D5B" w:rsidP="00E553E4">
      <w:pPr>
        <w:rPr>
          <w:rFonts w:ascii="Arial" w:hAnsi="Arial" w:cs="Arial"/>
          <w:b/>
          <w:lang w:val="es-ES_tradnl"/>
        </w:rPr>
      </w:pPr>
      <w:r w:rsidRPr="00560D5B">
        <w:rPr>
          <w:rFonts w:ascii="Arial" w:hAnsi="Arial" w:cs="Arial"/>
          <w:b/>
          <w:lang w:val="es-ES_tradnl"/>
        </w:rPr>
        <w:t>EP 362.-</w:t>
      </w:r>
      <w:r w:rsidRPr="00560D5B">
        <w:rPr>
          <w:rFonts w:ascii="Arial" w:hAnsi="Arial" w:cs="Arial"/>
          <w:b/>
          <w:lang w:val="es-ES_tradnl"/>
        </w:rPr>
        <w:tab/>
      </w:r>
      <w:r w:rsidR="00311E24" w:rsidRPr="00560D5B">
        <w:rPr>
          <w:rFonts w:ascii="Arial" w:hAnsi="Arial" w:cs="Arial"/>
          <w:b/>
          <w:lang w:val="es-ES_tradnl"/>
        </w:rPr>
        <w:t xml:space="preserve">Junta </w:t>
      </w:r>
      <w:proofErr w:type="spellStart"/>
      <w:r w:rsidR="00311E24" w:rsidRPr="00560D5B">
        <w:rPr>
          <w:rFonts w:ascii="Arial" w:hAnsi="Arial" w:cs="Arial"/>
          <w:b/>
          <w:lang w:val="es-ES_tradnl"/>
        </w:rPr>
        <w:t>Water</w:t>
      </w:r>
      <w:proofErr w:type="spellEnd"/>
      <w:r w:rsidR="00311E24" w:rsidRPr="00560D5B">
        <w:rPr>
          <w:rFonts w:ascii="Arial" w:hAnsi="Arial" w:cs="Arial"/>
          <w:b/>
          <w:lang w:val="es-ES_tradnl"/>
        </w:rPr>
        <w:t>-stop</w:t>
      </w:r>
    </w:p>
    <w:p w:rsidR="00311E24" w:rsidRPr="00560D5B" w:rsidRDefault="00311E24" w:rsidP="00311E24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>Juntas flexible basada en PVC plastificado, elaborado especialmente para sellar juntas de construcción y de expansión cuando se realiza el colado del hormigón.</w:t>
      </w:r>
    </w:p>
    <w:p w:rsidR="00311E24" w:rsidRPr="00560D5B" w:rsidRDefault="00311E24" w:rsidP="00311E24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>Se</w:t>
      </w:r>
      <w:r w:rsidR="004E5966" w:rsidRPr="00560D5B">
        <w:rPr>
          <w:rFonts w:ascii="Arial" w:hAnsi="Arial" w:cs="Arial"/>
          <w:lang w:val="es-ES_tradnl"/>
        </w:rPr>
        <w:t xml:space="preserve"> usarán juntas </w:t>
      </w:r>
      <w:proofErr w:type="spellStart"/>
      <w:r w:rsidR="004E5966" w:rsidRPr="00560D5B">
        <w:rPr>
          <w:rFonts w:ascii="Arial" w:hAnsi="Arial" w:cs="Arial"/>
          <w:lang w:val="es-ES_tradnl"/>
        </w:rPr>
        <w:t>Water</w:t>
      </w:r>
      <w:proofErr w:type="spellEnd"/>
      <w:r w:rsidR="004E5966" w:rsidRPr="00560D5B">
        <w:rPr>
          <w:rFonts w:ascii="Arial" w:hAnsi="Arial" w:cs="Arial"/>
          <w:lang w:val="es-ES_tradnl"/>
        </w:rPr>
        <w:t>-</w:t>
      </w:r>
      <w:r w:rsidRPr="00560D5B">
        <w:rPr>
          <w:rFonts w:ascii="Arial" w:hAnsi="Arial" w:cs="Arial"/>
          <w:lang w:val="es-ES_tradnl"/>
        </w:rPr>
        <w:t xml:space="preserve">Stop tipo </w:t>
      </w:r>
      <w:proofErr w:type="spellStart"/>
      <w:r w:rsidRPr="00560D5B">
        <w:rPr>
          <w:rFonts w:ascii="Arial" w:hAnsi="Arial" w:cs="Arial"/>
          <w:lang w:val="es-ES_tradnl"/>
        </w:rPr>
        <w:t>Sika</w:t>
      </w:r>
      <w:proofErr w:type="spellEnd"/>
      <w:r w:rsidRPr="00560D5B">
        <w:rPr>
          <w:rFonts w:ascii="Arial" w:hAnsi="Arial" w:cs="Arial"/>
          <w:lang w:val="es-ES_tradnl"/>
        </w:rPr>
        <w:t xml:space="preserve"> </w:t>
      </w:r>
      <w:proofErr w:type="spellStart"/>
      <w:r w:rsidR="004E5966" w:rsidRPr="00560D5B">
        <w:rPr>
          <w:rFonts w:ascii="Arial" w:hAnsi="Arial" w:cs="Arial"/>
          <w:lang w:val="es-ES_tradnl"/>
        </w:rPr>
        <w:t>Waterstop</w:t>
      </w:r>
      <w:proofErr w:type="spellEnd"/>
      <w:r w:rsidR="004E5966" w:rsidRPr="00560D5B">
        <w:rPr>
          <w:rFonts w:ascii="Arial" w:hAnsi="Arial" w:cs="Arial"/>
          <w:lang w:val="es-ES_tradnl"/>
        </w:rPr>
        <w:t xml:space="preserve"> modelo O-32  (o similar).</w:t>
      </w:r>
    </w:p>
    <w:p w:rsidR="00311E24" w:rsidRPr="00560D5B" w:rsidRDefault="00311E24" w:rsidP="00311E24">
      <w:pPr>
        <w:rPr>
          <w:rFonts w:ascii="Arial" w:hAnsi="Arial" w:cs="Arial"/>
          <w:lang w:val="es-ES_tradnl"/>
        </w:rPr>
      </w:pPr>
    </w:p>
    <w:p w:rsidR="004E5966" w:rsidRPr="00560D5B" w:rsidRDefault="00560D5B" w:rsidP="00311E24">
      <w:pPr>
        <w:rPr>
          <w:rFonts w:ascii="Arial" w:hAnsi="Arial" w:cs="Arial"/>
          <w:b/>
          <w:lang w:val="es-ES_tradnl"/>
        </w:rPr>
      </w:pPr>
      <w:r w:rsidRPr="00560D5B">
        <w:rPr>
          <w:rFonts w:ascii="Arial" w:hAnsi="Arial" w:cs="Arial"/>
          <w:b/>
          <w:lang w:val="es-ES_tradnl"/>
        </w:rPr>
        <w:t>ESPECIFICACIÓN: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Densidad: ~ 1.4 g/cm3 (± 0.1 g/cm3)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Temperatura de servicio: -15°C a +55°C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Propiedades Mecánicas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Resistencia a la tracción: &gt; 12,5 </w:t>
      </w:r>
      <w:proofErr w:type="spellStart"/>
      <w:r w:rsidRPr="00560D5B">
        <w:rPr>
          <w:rFonts w:ascii="Arial" w:hAnsi="Arial" w:cs="Arial"/>
          <w:lang w:val="es-ES_tradnl"/>
        </w:rPr>
        <w:t>MPa</w:t>
      </w:r>
      <w:proofErr w:type="spellEnd"/>
      <w:r w:rsidRPr="00560D5B">
        <w:rPr>
          <w:rFonts w:ascii="Arial" w:hAnsi="Arial" w:cs="Arial"/>
          <w:lang w:val="es-ES_tradnl"/>
        </w:rPr>
        <w:t xml:space="preserve"> (IRAM 113.004, probeta III)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Alargamiento a la rotura: &gt; 300% (IRAM 113.004, probeta III)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Resistencia al desgarro: &gt; 50 N/mm (ASTM-D 624, troquel B)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Dureza Shore A: 70 ± 2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Temperatura de soldar: ~ 190°C a 200°C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Doblado en frío a 0°: C sin alteraciones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>Ensayo de extracción acelerada (CRD-C-572)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Resistencia a la tracción: &gt; 10,5 </w:t>
      </w:r>
      <w:proofErr w:type="spellStart"/>
      <w:r w:rsidRPr="00560D5B">
        <w:rPr>
          <w:rFonts w:ascii="Arial" w:hAnsi="Arial" w:cs="Arial"/>
          <w:lang w:val="es-ES_tradnl"/>
        </w:rPr>
        <w:t>MPa</w:t>
      </w:r>
      <w:proofErr w:type="spellEnd"/>
      <w:r w:rsidRPr="00560D5B">
        <w:rPr>
          <w:rFonts w:ascii="Arial" w:hAnsi="Arial" w:cs="Arial"/>
          <w:lang w:val="es-ES_tradnl"/>
        </w:rPr>
        <w:t xml:space="preserve">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Efecto de los álcalis: (CRD-C-572)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Cambio de peso (7 días): -0,10% a +0,25%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Cambio de dureza Shore A (7 días): ± 5 </w:t>
      </w:r>
    </w:p>
    <w:p w:rsidR="004E5966" w:rsidRPr="00560D5B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 xml:space="preserve">Resistencia a los álcalis: Cumple norma </w:t>
      </w:r>
    </w:p>
    <w:p w:rsidR="004E5966" w:rsidRDefault="004E5966" w:rsidP="004E5966">
      <w:pPr>
        <w:rPr>
          <w:rFonts w:ascii="Arial" w:hAnsi="Arial" w:cs="Arial"/>
          <w:lang w:val="es-ES_tradnl"/>
        </w:rPr>
      </w:pPr>
      <w:r w:rsidRPr="00560D5B">
        <w:rPr>
          <w:rFonts w:ascii="Arial" w:hAnsi="Arial" w:cs="Arial"/>
          <w:lang w:val="es-ES_tradnl"/>
        </w:rPr>
        <w:t>Resistencia química: Exposición permanente: agua, agua de mar y aguas residuales a +23°C Exposición temporaria: álcalis orgánicos diluidos, ácidos minerales, aceites minerales.</w:t>
      </w:r>
    </w:p>
    <w:p w:rsidR="00E553E4" w:rsidRDefault="00E553E4" w:rsidP="004E5966">
      <w:pPr>
        <w:rPr>
          <w:rFonts w:ascii="Arial" w:hAnsi="Arial" w:cs="Arial"/>
          <w:lang w:val="es-ES_tradnl"/>
        </w:rPr>
      </w:pPr>
    </w:p>
    <w:p w:rsidR="00E553E4" w:rsidRDefault="00E553E4" w:rsidP="00E553E4">
      <w:pPr>
        <w:rPr>
          <w:rFonts w:ascii="Arial" w:hAnsi="Arial" w:cs="Arial"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MEDICIÓN.- </w:t>
      </w:r>
      <w:r>
        <w:rPr>
          <w:rFonts w:ascii="Arial" w:hAnsi="Arial" w:cs="Arial"/>
          <w:lang w:val="es-ES_tradnl"/>
        </w:rPr>
        <w:t>La medición será en metro lineal.</w:t>
      </w:r>
    </w:p>
    <w:p w:rsidR="00E553E4" w:rsidRDefault="00E553E4" w:rsidP="00E553E4">
      <w:pPr>
        <w:rPr>
          <w:rFonts w:ascii="Arial" w:hAnsi="Arial" w:cs="Arial"/>
          <w:b/>
          <w:lang w:val="es-ES_tradnl"/>
        </w:rPr>
      </w:pPr>
    </w:p>
    <w:p w:rsidR="00E553E4" w:rsidRDefault="00E553E4" w:rsidP="00E553E4">
      <w:pPr>
        <w:rPr>
          <w:rFonts w:ascii="Arial" w:hAnsi="Arial" w:cs="Arial"/>
          <w:b/>
          <w:lang w:val="es-ES_tradnl"/>
        </w:rPr>
      </w:pPr>
    </w:p>
    <w:p w:rsidR="00E553E4" w:rsidRDefault="00E553E4" w:rsidP="00E553E4">
      <w:pPr>
        <w:rPr>
          <w:rFonts w:ascii="Arial" w:hAnsi="Arial" w:cs="Arial"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BASE DE PAGO.- </w:t>
      </w:r>
      <w:r>
        <w:rPr>
          <w:rFonts w:ascii="Arial" w:hAnsi="Arial" w:cs="Arial"/>
          <w:lang w:val="es-ES_tradnl"/>
        </w:rPr>
        <w:t>La base de pago es por unidad de obra totalmente terminada</w:t>
      </w:r>
    </w:p>
    <w:p w:rsidR="00E553E4" w:rsidRDefault="00E553E4" w:rsidP="00E553E4">
      <w:pPr>
        <w:rPr>
          <w:rFonts w:ascii="Arial" w:hAnsi="Arial" w:cs="Arial"/>
          <w:lang w:val="es-ES_tradnl"/>
        </w:rPr>
      </w:pPr>
    </w:p>
    <w:p w:rsidR="00E553E4" w:rsidRPr="00560D5B" w:rsidRDefault="00E553E4" w:rsidP="004E5966">
      <w:pPr>
        <w:rPr>
          <w:rFonts w:ascii="Arial" w:hAnsi="Arial" w:cs="Arial"/>
          <w:lang w:val="es-ES_tradnl"/>
        </w:rPr>
      </w:pPr>
      <w:bookmarkStart w:id="0" w:name="_GoBack"/>
      <w:bookmarkEnd w:id="0"/>
    </w:p>
    <w:sectPr w:rsidR="00E553E4" w:rsidRPr="00560D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30125"/>
    <w:multiLevelType w:val="hybridMultilevel"/>
    <w:tmpl w:val="08CE12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24"/>
    <w:rsid w:val="00064AE8"/>
    <w:rsid w:val="00255E2C"/>
    <w:rsid w:val="00311E24"/>
    <w:rsid w:val="004A042A"/>
    <w:rsid w:val="004E5966"/>
    <w:rsid w:val="00560D5B"/>
    <w:rsid w:val="00597DF3"/>
    <w:rsid w:val="0067462C"/>
    <w:rsid w:val="00826C4A"/>
    <w:rsid w:val="00E553E4"/>
    <w:rsid w:val="00EF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11E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11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Andrada Bermejo, Antonio</dc:creator>
  <cp:keywords/>
  <dc:description/>
  <cp:lastModifiedBy>J1007</cp:lastModifiedBy>
  <cp:revision>5</cp:revision>
  <dcterms:created xsi:type="dcterms:W3CDTF">2014-05-15T00:08:00Z</dcterms:created>
  <dcterms:modified xsi:type="dcterms:W3CDTF">2014-05-21T23:21:00Z</dcterms:modified>
</cp:coreProperties>
</file>